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>湖南环境生物职业技术学院</w:t>
      </w:r>
    </w:p>
    <w:p>
      <w:pPr>
        <w:jc w:val="center"/>
        <w:rPr>
          <w:rFonts w:ascii="宋体" w:hAnsi="宋体" w:eastAsia="宋体" w:cs="宋体"/>
          <w:b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</w:rPr>
        <w:t>VR实验教学实训室建设项目</w:t>
      </w:r>
    </w:p>
    <w:p>
      <w:pPr>
        <w:jc w:val="center"/>
        <w:rPr>
          <w:rFonts w:ascii="华文琥珀" w:eastAsia="华文琥珀" w:hAnsiTheme="minorEastAsia"/>
          <w:sz w:val="32"/>
          <w:szCs w:val="32"/>
        </w:rPr>
      </w:pPr>
      <w:r>
        <w:rPr>
          <w:rFonts w:hint="eastAsia" w:ascii="华文琥珀" w:eastAsia="华文琥珀" w:hAnsiTheme="minorEastAsia"/>
          <w:sz w:val="32"/>
          <w:szCs w:val="32"/>
        </w:rPr>
        <w:t>机房操作说明：</w:t>
      </w:r>
    </w:p>
    <w:p>
      <w:pPr>
        <w:spacing w:line="360" w:lineRule="auto"/>
        <w:rPr>
          <w:rFonts w:hint="eastAsia" w:ascii="华文中宋" w:hAnsi="华文中宋" w:eastAsia="华文中宋"/>
          <w:b/>
          <w:szCs w:val="21"/>
        </w:rPr>
      </w:pPr>
      <w:r>
        <w:rPr>
          <w:rFonts w:hint="eastAsia" w:ascii="华文中宋" w:hAnsi="华文中宋" w:eastAsia="华文中宋"/>
          <w:b/>
          <w:szCs w:val="21"/>
        </w:rPr>
        <w:t>一：机房配电箱及开关说明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5274310" cy="2947035"/>
            <wp:effectExtent l="19050" t="0" r="2540" b="0"/>
            <wp:docPr id="1" name="图片 1" descr="C:\Users\robin\AppData\Local\Temp\16526877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robin\AppData\Local\Temp\1652687725(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配电箱位于第三间教室墙壁处，各空气开关已标明用电设备，请按需打开各个空气开关。注意《总开关》与《隔壁教室》请勿关闭，以免影响隔壁教室用电。</w:t>
      </w:r>
    </w:p>
    <w:p>
      <w:pPr>
        <w:spacing w:line="360" w:lineRule="auto"/>
        <w:rPr>
          <w:rFonts w:hint="eastAsia" w:ascii="华文中宋" w:hAnsi="华文中宋" w:eastAsia="华文中宋"/>
          <w:b/>
          <w:szCs w:val="21"/>
        </w:rPr>
      </w:pPr>
      <w:r>
        <w:rPr>
          <w:rFonts w:hint="eastAsia" w:ascii="华文中宋" w:hAnsi="华文中宋" w:eastAsia="华文中宋"/>
          <w:b/>
          <w:szCs w:val="21"/>
        </w:rPr>
        <w:t>二：拼接屏操作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在配电箱的《拼接屏》空开打开后，可以看见拼接屏右侧控制箱电源指示灯亮起，将中间旋钮开关从“停止”逆时针转动至“手动”，拼接屏通电启动。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如图→</w:t>
      </w: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1075690" cy="1217930"/>
            <wp:effectExtent l="19050" t="0" r="0" b="0"/>
            <wp:docPr id="3" name="图片 2" descr="C:\Users\robin\AppData\Local\Temp\1652688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robin\AppData\Local\Temp\165268841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72" cy="12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/>
          <w:szCs w:val="21"/>
        </w:rPr>
        <w:t>。然后打开教师机，教师机桌面已与拼接屏信号同步，如需播放多个窗口，打开拼接屏控制程序</w:t>
      </w: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775970" cy="669925"/>
            <wp:effectExtent l="19050" t="0" r="5080" b="0"/>
            <wp:docPr id="4" name="图片 3" descr="C:\Users\robin\AppData\Local\Temp\WeChat Files\a27942465f34428494af5b7d4eb0e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robin\AppData\Local\Temp\WeChat Files\a27942465f34428494af5b7d4eb0ef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/>
          <w:szCs w:val="21"/>
        </w:rPr>
        <w:t>，操作界面如图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5274310" cy="3239135"/>
            <wp:effectExtent l="19050" t="0" r="2540" b="0"/>
            <wp:docPr id="5" name="图片 4" descr="C:\Users\robin\AppData\Local\Temp\1652689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robin\AppData\Local\Temp\1652689139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，可建立不同分区页面进行播放。</w:t>
      </w:r>
    </w:p>
    <w:p>
      <w:pPr>
        <w:spacing w:line="360" w:lineRule="auto"/>
        <w:rPr>
          <w:rFonts w:hint="eastAsia" w:ascii="华文中宋" w:hAnsi="华文中宋" w:eastAsia="华文中宋"/>
          <w:b/>
          <w:szCs w:val="21"/>
        </w:rPr>
      </w:pPr>
      <w:r>
        <w:rPr>
          <w:rFonts w:hint="eastAsia" w:ascii="华文中宋" w:hAnsi="华文中宋" w:eastAsia="华文中宋"/>
          <w:b/>
          <w:szCs w:val="21"/>
        </w:rPr>
        <w:t>三：机房电脑管理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机房电脑共31台，已安装系统保护程序，C盘数据每次开机后自动还原。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如需安装程序，请参照以下步骤：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1：程序安装完成后，重启电脑；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2：在下图界面中，按下Ctrl+B键，选择写入数据。</w:t>
      </w:r>
    </w:p>
    <w:p>
      <w:pPr>
        <w:spacing w:line="360" w:lineRule="auto"/>
        <w:rPr>
          <w:rFonts w:ascii="华文中宋" w:hAnsi="华文中宋" w:eastAsia="华文中宋"/>
          <w:szCs w:val="21"/>
        </w:rPr>
      </w:pP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3390265" cy="1413510"/>
            <wp:effectExtent l="19050" t="0" r="227" b="0"/>
            <wp:docPr id="6" name="图片 5" descr="C:\Users\robin\AppData\Local\Temp\16526900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robin\AppData\Local\Temp\1652690066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242" cy="141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3：写入数据完成后，回到上图界面，按F10键，选择《差异拷贝》。进入下图界面。选择《等待登录》，然后其他电脑开机，自动登录到此发送端电脑，待30台电脑全部登录，选择《完成登录》。选择《发送数据》。进度条显示完成后选择《远程重启》。即可完成对所有电脑的程序更新。</w:t>
      </w:r>
    </w:p>
    <w:p>
      <w:pPr>
        <w:spacing w:line="360" w:lineRule="auto"/>
        <w:rPr>
          <w:rFonts w:ascii="华文中宋" w:hAnsi="华文中宋" w:eastAsia="华文中宋"/>
          <w:szCs w:val="21"/>
        </w:rPr>
      </w:pP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5273040" cy="1617980"/>
            <wp:effectExtent l="0" t="0" r="3810" b="1270"/>
            <wp:docPr id="7" name="图片 6" descr="C:\Users\robin\AppData\Local\Temp\16526906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robin\AppData\Local\Temp\1652690690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/>
          <w:b/>
          <w:szCs w:val="21"/>
        </w:rPr>
      </w:pPr>
      <w:r>
        <w:rPr>
          <w:rFonts w:hint="eastAsia" w:ascii="华文中宋" w:hAnsi="华文中宋" w:eastAsia="华文中宋"/>
          <w:b/>
          <w:szCs w:val="21"/>
        </w:rPr>
        <w:t>四：VR设备的使用</w:t>
      </w:r>
    </w:p>
    <w:p>
      <w:pPr>
        <w:spacing w:line="360" w:lineRule="auto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一体机启动进入电脑桌面后，打开串流盒和手柄电源，</w:t>
      </w:r>
    </w:p>
    <w:p>
      <w:pPr>
        <w:spacing w:line="360" w:lineRule="auto"/>
        <w:rPr>
          <w:rFonts w:ascii="华文中宋" w:hAnsi="华文中宋" w:eastAsia="华文中宋"/>
          <w:szCs w:val="21"/>
        </w:rPr>
      </w:pP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1352550" cy="1258570"/>
            <wp:effectExtent l="19050" t="0" r="0" b="0"/>
            <wp:docPr id="10" name="图片 8" descr="C:\Users\robin\AppData\Local\Temp\16526924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robin\AppData\Local\Temp\165269240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719" cy="12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 w:cs="Times New Roman"/>
          <w:snapToGrid w:val="0"/>
          <w:color w:val="000000"/>
          <w:w w:val="0"/>
          <w:kern w:val="0"/>
          <w:szCs w:val="21"/>
          <w:u w:color="000000"/>
          <w:shd w:val="clear" w:color="000000" w:fill="000000"/>
        </w:rPr>
        <w:t xml:space="preserve"> </w:t>
      </w: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1097280" cy="1433830"/>
            <wp:effectExtent l="19050" t="0" r="7531" b="0"/>
            <wp:docPr id="11" name="图片 9" descr="C:\Users\robin\AppData\Local\Temp\1652692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robin\AppData\Local\Temp\1652692441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729" cy="14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华文中宋" w:hAnsi="华文中宋" w:eastAsia="华文中宋" w:cs="宋体"/>
          <w:color w:val="000000"/>
          <w:szCs w:val="21"/>
        </w:rPr>
      </w:pPr>
      <w:r>
        <w:rPr>
          <w:rFonts w:hint="eastAsia" w:ascii="华文中宋" w:hAnsi="华文中宋" w:eastAsia="华文中宋"/>
          <w:szCs w:val="21"/>
        </w:rPr>
        <w:t>启动桌面的</w:t>
      </w: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744220" cy="850900"/>
            <wp:effectExtent l="19050" t="0" r="0" b="0"/>
            <wp:docPr id="12" name="图片 10" descr="C:\Users\robin\AppData\Local\Temp\16526924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robin\AppData\Local\Temp\1652692491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/>
          <w:szCs w:val="21"/>
        </w:rPr>
        <w:t>程序，稍待</w:t>
      </w:r>
      <w:r>
        <w:rPr>
          <w:rFonts w:ascii="华文中宋" w:hAnsi="华文中宋" w:eastAsia="华文中宋"/>
          <w:szCs w:val="21"/>
        </w:rPr>
        <w:drawing>
          <wp:inline distT="0" distB="0" distL="0" distR="0">
            <wp:extent cx="2240280" cy="871855"/>
            <wp:effectExtent l="19050" t="0" r="7030" b="0"/>
            <wp:docPr id="13" name="图片 11" descr="C:\Users\robin\AppData\Local\Temp\16526925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C:\Users\robin\AppData\Local\Temp\1652692518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335" cy="87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/>
          <w:szCs w:val="21"/>
        </w:rPr>
        <w:t>各设备唤醒，设备图标显示蓝色即可使用。目前VR学习课件已安装</w:t>
      </w:r>
      <w:r>
        <w:rPr>
          <w:rFonts w:hint="eastAsia" w:ascii="华文中宋" w:hAnsi="华文中宋" w:eastAsia="华文中宋" w:cs="宋体"/>
          <w:color w:val="000000"/>
          <w:szCs w:val="21"/>
        </w:rPr>
        <w:t>虚拟人体解剖3D仿真软件，打开程序，带上头盔，使用手柄操作即可。</w:t>
      </w:r>
    </w:p>
    <w:p>
      <w:pPr>
        <w:spacing w:line="360" w:lineRule="auto"/>
        <w:rPr>
          <w:rFonts w:hint="eastAsia" w:ascii="华文中宋" w:hAnsi="华文中宋" w:eastAsia="华文中宋"/>
          <w:b/>
          <w:szCs w:val="21"/>
          <w:lang w:val="en-US" w:eastAsia="zh-CN"/>
        </w:rPr>
      </w:pPr>
      <w:r>
        <w:rPr>
          <w:rFonts w:hint="eastAsia" w:ascii="华文中宋" w:hAnsi="华文中宋" w:eastAsia="华文中宋"/>
          <w:b/>
          <w:szCs w:val="21"/>
          <w:lang w:val="en-US" w:eastAsia="zh-CN"/>
        </w:rPr>
        <w:t>五</w:t>
      </w:r>
      <w:r>
        <w:rPr>
          <w:rFonts w:hint="eastAsia" w:ascii="华文中宋" w:hAnsi="华文中宋" w:eastAsia="华文中宋"/>
          <w:b/>
          <w:szCs w:val="21"/>
        </w:rPr>
        <w:t>：</w:t>
      </w:r>
      <w:r>
        <w:rPr>
          <w:rFonts w:hint="eastAsia" w:ascii="华文中宋" w:hAnsi="华文中宋" w:eastAsia="华文中宋"/>
          <w:b/>
          <w:szCs w:val="21"/>
          <w:lang w:val="en-US" w:eastAsia="zh-CN"/>
        </w:rPr>
        <w:t>仿真实训软件的使用</w:t>
      </w:r>
    </w:p>
    <w:p>
      <w:pPr>
        <w:spacing w:line="360" w:lineRule="auto"/>
        <w:rPr>
          <w:rFonts w:hint="eastAsia" w:ascii="华文中宋" w:hAnsi="华文中宋" w:eastAsia="华文中宋"/>
          <w:b w:val="0"/>
          <w:bCs/>
          <w:szCs w:val="21"/>
          <w:lang w:val="en-US" w:eastAsia="zh-CN"/>
        </w:rPr>
      </w:pPr>
      <w:r>
        <w:rPr>
          <w:rFonts w:hint="eastAsia" w:ascii="华文中宋" w:hAnsi="华文中宋" w:eastAsia="华文中宋"/>
          <w:b w:val="0"/>
          <w:bCs/>
          <w:szCs w:val="21"/>
          <w:lang w:val="en-US" w:eastAsia="zh-CN"/>
        </w:rPr>
        <w:t>仿真实验软件部署在服务器内，各学生端，教师端电脑通过浏览器进行访问。地址192.168.1.200；在各电脑桌面已保存《仿真实验》的浏览器快捷访问图标。</w:t>
      </w:r>
    </w:p>
    <w:p>
      <w:pPr>
        <w:spacing w:line="360" w:lineRule="auto"/>
        <w:rPr>
          <w:rFonts w:hint="default" w:ascii="华文中宋" w:hAnsi="华文中宋" w:eastAsia="华文中宋"/>
          <w:b w:val="0"/>
          <w:bCs/>
          <w:szCs w:val="21"/>
          <w:lang w:val="en-US" w:eastAsia="zh-CN"/>
        </w:rPr>
      </w:pPr>
      <w:r>
        <w:rPr>
          <w:rFonts w:hint="default" w:ascii="华文中宋" w:hAnsi="华文中宋" w:eastAsia="华文中宋"/>
          <w:b w:val="0"/>
          <w:bCs/>
          <w:szCs w:val="21"/>
          <w:lang w:val="en-US" w:eastAsia="zh-CN"/>
        </w:rPr>
        <w:drawing>
          <wp:inline distT="0" distB="0" distL="114300" distR="114300">
            <wp:extent cx="5274310" cy="1464945"/>
            <wp:effectExtent l="0" t="0" r="2540" b="1905"/>
            <wp:docPr id="2" name="图片 2" descr="1652771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277149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姚体" w:eastAsia="方正姚体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</w:rPr>
      </w:pPr>
      <w:bookmarkStart w:id="0" w:name="_GoBack"/>
      <w:bookmarkEnd w:id="0"/>
    </w:p>
    <w:sectPr>
      <w:pgSz w:w="11906" w:h="16838"/>
      <w:pgMar w:top="1985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ZlYjZjMDBkNmRlMzk2OThiNDEzMDg1MjNhZGEyYzEifQ=="/>
  </w:docVars>
  <w:rsids>
    <w:rsidRoot w:val="00D12BC6"/>
    <w:rsid w:val="00092871"/>
    <w:rsid w:val="00123CCA"/>
    <w:rsid w:val="001E3FC8"/>
    <w:rsid w:val="0022130C"/>
    <w:rsid w:val="00241861"/>
    <w:rsid w:val="00245805"/>
    <w:rsid w:val="0025663B"/>
    <w:rsid w:val="0027394E"/>
    <w:rsid w:val="002A26F5"/>
    <w:rsid w:val="002B628B"/>
    <w:rsid w:val="002F0985"/>
    <w:rsid w:val="003102EE"/>
    <w:rsid w:val="00313264"/>
    <w:rsid w:val="00345E31"/>
    <w:rsid w:val="003B514C"/>
    <w:rsid w:val="003F3AB9"/>
    <w:rsid w:val="00475719"/>
    <w:rsid w:val="004B2237"/>
    <w:rsid w:val="004C0D49"/>
    <w:rsid w:val="00616158"/>
    <w:rsid w:val="00645C06"/>
    <w:rsid w:val="0068169B"/>
    <w:rsid w:val="006C2010"/>
    <w:rsid w:val="006C6BA0"/>
    <w:rsid w:val="007771B3"/>
    <w:rsid w:val="008A09C7"/>
    <w:rsid w:val="008A37C9"/>
    <w:rsid w:val="008D2D20"/>
    <w:rsid w:val="008F3DBA"/>
    <w:rsid w:val="00920EB7"/>
    <w:rsid w:val="009430F4"/>
    <w:rsid w:val="00950110"/>
    <w:rsid w:val="009B40D8"/>
    <w:rsid w:val="00AB1A9C"/>
    <w:rsid w:val="00AC7D4B"/>
    <w:rsid w:val="00BB0C0D"/>
    <w:rsid w:val="00BC7393"/>
    <w:rsid w:val="00BD63A8"/>
    <w:rsid w:val="00C61C9D"/>
    <w:rsid w:val="00D06B68"/>
    <w:rsid w:val="00D12BC6"/>
    <w:rsid w:val="00D208A5"/>
    <w:rsid w:val="00D35529"/>
    <w:rsid w:val="00D75F62"/>
    <w:rsid w:val="00D85DB7"/>
    <w:rsid w:val="00D93089"/>
    <w:rsid w:val="00DC4599"/>
    <w:rsid w:val="00DC70E1"/>
    <w:rsid w:val="00EC58C6"/>
    <w:rsid w:val="00ED54FA"/>
    <w:rsid w:val="00F10BEE"/>
    <w:rsid w:val="00F30E9F"/>
    <w:rsid w:val="00F77E48"/>
    <w:rsid w:val="00F95D5B"/>
    <w:rsid w:val="00FA0699"/>
    <w:rsid w:val="00FB6B28"/>
    <w:rsid w:val="00FD118C"/>
    <w:rsid w:val="00FF728D"/>
    <w:rsid w:val="0CBA5BE2"/>
    <w:rsid w:val="2F0D23FF"/>
    <w:rsid w:val="3D8C5314"/>
    <w:rsid w:val="7905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</Words>
  <Characters>553</Characters>
  <Lines>4</Lines>
  <Paragraphs>1</Paragraphs>
  <TotalTime>9</TotalTime>
  <ScaleCrop>false</ScaleCrop>
  <LinksUpToDate>false</LinksUpToDate>
  <CharactersWithSpaces>648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2022-05-16T09:29:00Z</dcterms:created>
  <dc:creator>Administrator</dc:creator>
  <cp:lastModifiedBy>刘旺</cp:lastModifiedBy>
  <dcterms:modified xsi:type="dcterms:W3CDTF">2022-10-27T02:51:34Z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417E5C9B69B542B08A6602D23162B895</vt:lpwstr>
  </property>
</Properties>
</file>